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  <w:gridCol w:w="1627"/>
        <w:gridCol w:w="2693"/>
        <w:gridCol w:w="2708"/>
      </w:tblGrid>
      <w:tr w:rsidR="00872225" w:rsidRPr="00872225" w:rsidTr="00872225">
        <w:trPr>
          <w:tblCellSpacing w:w="15" w:type="dxa"/>
        </w:trPr>
        <w:tc>
          <w:tcPr>
            <w:tcW w:w="1750" w:type="pct"/>
            <w:hideMark/>
          </w:tcPr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Class:</w:t>
            </w:r>
            <w:r w:rsidRPr="00872225">
              <w:rPr>
                <w:rFonts w:ascii="SansSerif" w:eastAsia="Times New Roman" w:hAnsi="SansSerif" w:cs="Times New Roman"/>
                <w:sz w:val="24"/>
                <w:szCs w:val="24"/>
                <w:u w:val="single"/>
              </w:rPr>
              <w:t>       </w:t>
            </w:r>
          </w:p>
        </w:tc>
        <w:tc>
          <w:tcPr>
            <w:tcW w:w="1250" w:type="pct"/>
            <w:hideMark/>
          </w:tcPr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Date: _____________</w:t>
            </w:r>
          </w:p>
        </w:tc>
        <w:tc>
          <w:tcPr>
            <w:tcW w:w="1250" w:type="pct"/>
            <w:hideMark/>
          </w:tcPr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bookmarkStart w:id="0" w:name="_GoBack"/>
      <w:bookmarkEnd w:id="0"/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divId w:val="1963344820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Closing entries result in the transfer of net income or net loss into the owner's Capital account.</w:t>
                  </w:r>
                </w:p>
                <w:p w:rsidR="00872225" w:rsidRPr="00872225" w:rsidRDefault="00872225" w:rsidP="0087222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872225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6"/>
                    <w:gridCol w:w="3566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0"/>
                          <w:gridCol w:w="66"/>
                          <w:gridCol w:w="1272"/>
                          <w:gridCol w:w="81"/>
                        </w:tblGrid>
                        <w:tr w:rsidR="00872225" w:rsidRPr="0087222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object w:dxaOrig="32" w:dyaOrig="97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270" type="#_x0000_t75" style="width:20.25pt;height:17.25pt" o:ole="">
                                    <v:imagedata r:id="rId4" o:title=""/>
                                  </v:shape>
                                  <w:control r:id="rId5" w:name="DefaultOcxName" w:shapeid="_x0000_i1270"/>
                                </w:object>
                              </w: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t> a. True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object w:dxaOrig="32" w:dyaOrig="97">
                                  <v:shape id="_x0000_i1269" type="#_x0000_t75" style="width:20.25pt;height:17.25pt" o:ole="">
                                    <v:imagedata r:id="rId4" o:title=""/>
                                  </v:shape>
                                  <w:control r:id="rId6" w:name="DefaultOcxName1" w:shapeid="_x0000_i1269"/>
                                </w:object>
                              </w: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t> b. False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Mar>
                          <w:top w:w="18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872225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2. 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divId w:val="1841579255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Income Summary is closed with a debit to Income Summary and a credit to the Withdrawals account.</w:t>
                  </w:r>
                </w:p>
                <w:p w:rsidR="00872225" w:rsidRPr="00872225" w:rsidRDefault="00872225" w:rsidP="0087222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872225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6"/>
                    <w:gridCol w:w="3566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0"/>
                          <w:gridCol w:w="66"/>
                          <w:gridCol w:w="1272"/>
                          <w:gridCol w:w="81"/>
                        </w:tblGrid>
                        <w:tr w:rsidR="00872225" w:rsidRPr="0087222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object w:dxaOrig="32" w:dyaOrig="97">
                                  <v:shape id="_x0000_i1268" type="#_x0000_t75" style="width:20.25pt;height:17.25pt" o:ole="">
                                    <v:imagedata r:id="rId4" o:title=""/>
                                  </v:shape>
                                  <w:control r:id="rId7" w:name="DefaultOcxName2" w:shapeid="_x0000_i1268"/>
                                </w:object>
                              </w: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t> a. True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object w:dxaOrig="32" w:dyaOrig="97">
                                  <v:shape id="_x0000_i1267" type="#_x0000_t75" style="width:20.25pt;height:17.25pt" o:ole="">
                                    <v:imagedata r:id="rId4" o:title=""/>
                                  </v:shape>
                                  <w:control r:id="rId8" w:name="DefaultOcxName3" w:shapeid="_x0000_i1267"/>
                                </w:object>
                              </w: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t> b. False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Mar>
                          <w:top w:w="18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872225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3. 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divId w:val="1733655067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The Income Summary account appears in the income statement.</w:t>
                  </w:r>
                </w:p>
                <w:p w:rsidR="00872225" w:rsidRPr="00872225" w:rsidRDefault="00872225" w:rsidP="0087222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872225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6"/>
                    <w:gridCol w:w="3566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0"/>
                          <w:gridCol w:w="66"/>
                          <w:gridCol w:w="1272"/>
                          <w:gridCol w:w="81"/>
                        </w:tblGrid>
                        <w:tr w:rsidR="00872225" w:rsidRPr="0087222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object w:dxaOrig="32" w:dyaOrig="97">
                                  <v:shape id="_x0000_i1266" type="#_x0000_t75" style="width:20.25pt;height:17.25pt" o:ole="">
                                    <v:imagedata r:id="rId4" o:title=""/>
                                  </v:shape>
                                  <w:control r:id="rId9" w:name="DefaultOcxName4" w:shapeid="_x0000_i1266"/>
                                </w:object>
                              </w: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t> a. True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object w:dxaOrig="32" w:dyaOrig="97">
                                  <v:shape id="_x0000_i1265" type="#_x0000_t75" style="width:20.25pt;height:17.25pt" o:ole="">
                                    <v:imagedata r:id="rId4" o:title=""/>
                                  </v:shape>
                                  <w:control r:id="rId10" w:name="DefaultOcxName5" w:shapeid="_x0000_i1265"/>
                                </w:object>
                              </w: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t> b. False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Mar>
                          <w:top w:w="18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872225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4. 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divId w:val="599483994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There is sufficient information on a post-closing trial balance to prepare an income statement.</w:t>
                  </w:r>
                </w:p>
                <w:p w:rsidR="00872225" w:rsidRPr="00872225" w:rsidRDefault="00872225" w:rsidP="0087222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872225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6"/>
                    <w:gridCol w:w="3566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0"/>
                          <w:gridCol w:w="66"/>
                          <w:gridCol w:w="1272"/>
                          <w:gridCol w:w="81"/>
                        </w:tblGrid>
                        <w:tr w:rsidR="00872225" w:rsidRPr="0087222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object w:dxaOrig="32" w:dyaOrig="97">
                                  <v:shape id="_x0000_i1264" type="#_x0000_t75" style="width:20.25pt;height:17.25pt" o:ole="">
                                    <v:imagedata r:id="rId4" o:title=""/>
                                  </v:shape>
                                  <w:control r:id="rId11" w:name="DefaultOcxName6" w:shapeid="_x0000_i1264"/>
                                </w:object>
                              </w: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t> a. True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object w:dxaOrig="32" w:dyaOrig="97">
                                  <v:shape id="_x0000_i1263" type="#_x0000_t75" style="width:20.25pt;height:17.25pt" o:ole="">
                                    <v:imagedata r:id="rId4" o:title=""/>
                                  </v:shape>
                                  <w:control r:id="rId12" w:name="DefaultOcxName7" w:shapeid="_x0000_i1263"/>
                                </w:object>
                              </w: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t> b. False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Mar>
                          <w:top w:w="18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872225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5. 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divId w:val="1941915353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The adjusting entries involving Depreciation Expense-Buildings and Supplies Expense could be reversed.</w:t>
                  </w:r>
                </w:p>
                <w:p w:rsidR="00872225" w:rsidRPr="00872225" w:rsidRDefault="00872225" w:rsidP="0087222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872225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6"/>
                    <w:gridCol w:w="3566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0"/>
                          <w:gridCol w:w="66"/>
                          <w:gridCol w:w="1272"/>
                          <w:gridCol w:w="81"/>
                        </w:tblGrid>
                        <w:tr w:rsidR="00872225" w:rsidRPr="0087222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object w:dxaOrig="32" w:dyaOrig="97">
                                  <v:shape id="_x0000_i1262" type="#_x0000_t75" style="width:20.25pt;height:17.25pt" o:ole="">
                                    <v:imagedata r:id="rId4" o:title=""/>
                                  </v:shape>
                                  <w:control r:id="rId13" w:name="DefaultOcxName8" w:shapeid="_x0000_i1262"/>
                                </w:object>
                              </w: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t> a. True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object w:dxaOrig="32" w:dyaOrig="97">
                                  <v:shape id="_x0000_i1261" type="#_x0000_t75" style="width:20.25pt;height:17.25pt" o:ole="">
                                    <v:imagedata r:id="rId4" o:title=""/>
                                  </v:shape>
                                  <w:control r:id="rId14" w:name="DefaultOcxName9" w:shapeid="_x0000_i1261"/>
                                </w:object>
                              </w: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t> b. False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Mar>
                          <w:top w:w="18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872225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6. 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divId w:val="597326714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The heading of a work sheet might contain the line "As of February 28, 20x5."</w:t>
                  </w:r>
                </w:p>
                <w:p w:rsidR="00872225" w:rsidRPr="00872225" w:rsidRDefault="00872225" w:rsidP="0087222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872225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6"/>
                    <w:gridCol w:w="3566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0"/>
                          <w:gridCol w:w="66"/>
                          <w:gridCol w:w="1272"/>
                          <w:gridCol w:w="81"/>
                        </w:tblGrid>
                        <w:tr w:rsidR="00872225" w:rsidRPr="0087222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object w:dxaOrig="32" w:dyaOrig="97">
                                  <v:shape id="_x0000_i1260" type="#_x0000_t75" style="width:20.25pt;height:17.25pt" o:ole="">
                                    <v:imagedata r:id="rId4" o:title=""/>
                                  </v:shape>
                                  <w:control r:id="rId15" w:name="DefaultOcxName10" w:shapeid="_x0000_i1260"/>
                                </w:object>
                              </w: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t> a. True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object w:dxaOrig="32" w:dyaOrig="97">
                                  <v:shape id="_x0000_i1259" type="#_x0000_t75" style="width:20.25pt;height:17.25pt" o:ole="">
                                    <v:imagedata r:id="rId4" o:title=""/>
                                  </v:shape>
                                  <w:control r:id="rId16" w:name="DefaultOcxName11" w:shapeid="_x0000_i1259"/>
                                </w:object>
                              </w: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t> b. False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Mar>
                          <w:top w:w="18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872225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7. 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divId w:val="1549881336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The adjusting entries entered onto a work sheet must still be recorded in the general journal.</w:t>
                  </w:r>
                </w:p>
                <w:p w:rsidR="00872225" w:rsidRPr="00872225" w:rsidRDefault="00872225" w:rsidP="0087222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872225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6"/>
                    <w:gridCol w:w="3566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0"/>
                          <w:gridCol w:w="66"/>
                          <w:gridCol w:w="1272"/>
                          <w:gridCol w:w="81"/>
                        </w:tblGrid>
                        <w:tr w:rsidR="00872225" w:rsidRPr="0087222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object w:dxaOrig="32" w:dyaOrig="97">
                                  <v:shape id="_x0000_i1258" type="#_x0000_t75" style="width:20.25pt;height:17.25pt" o:ole="">
                                    <v:imagedata r:id="rId4" o:title=""/>
                                  </v:shape>
                                  <w:control r:id="rId17" w:name="DefaultOcxName12" w:shapeid="_x0000_i1258"/>
                                </w:object>
                              </w: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t> a. True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object w:dxaOrig="32" w:dyaOrig="97">
                                  <v:shape id="_x0000_i1257" type="#_x0000_t75" style="width:20.25pt;height:17.25pt" o:ole="">
                                    <v:imagedata r:id="rId4" o:title=""/>
                                  </v:shape>
                                  <w:control r:id="rId18" w:name="DefaultOcxName13" w:shapeid="_x0000_i1257"/>
                                </w:object>
                              </w:r>
                              <w:r w:rsidRPr="00872225"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  <w:t> b. False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72225" w:rsidRPr="00872225" w:rsidRDefault="00872225" w:rsidP="00872225">
                              <w:pPr>
                                <w:spacing w:after="0" w:line="240" w:lineRule="auto"/>
                                <w:rPr>
                                  <w:rFonts w:ascii="SansSerif" w:eastAsia="Times New Roman" w:hAnsi="SansSerif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Mar>
                          <w:top w:w="18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872225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8. 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225" w:rsidRPr="00872225" w:rsidRDefault="00872225" w:rsidP="00872225">
            <w:pPr>
              <w:spacing w:after="0" w:line="240" w:lineRule="auto"/>
              <w:divId w:val="391270215"/>
              <w:rPr>
                <w:rFonts w:ascii="SansSerif" w:eastAsia="Times New Roman" w:hAnsi="SansSerif" w:cs="Times New Roman"/>
                <w:sz w:val="24"/>
                <w:szCs w:val="24"/>
              </w:rPr>
            </w:pP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Preparation of closing entries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6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52" name="Picture 52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a</w:t>
                        </w:r>
                        <w:proofErr w:type="gramEnd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. is an optional step in the accounting cycle.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0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51" name="Picture 51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b</w:t>
                        </w:r>
                        <w:proofErr w:type="gramEnd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. assist in achieving periodicity and accrual accounting.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1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lastRenderedPageBreak/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50" name="Picture 50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c</w:t>
                        </w:r>
                        <w:proofErr w:type="gramEnd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. is the first step after posting to the general ledger.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0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9" name="Picture 49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d. All of these choices.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lastRenderedPageBreak/>
        <w:t>9. 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225" w:rsidRPr="00872225" w:rsidRDefault="00872225" w:rsidP="00872225">
            <w:pPr>
              <w:spacing w:after="0" w:line="240" w:lineRule="auto"/>
              <w:divId w:val="65537447"/>
              <w:rPr>
                <w:rFonts w:ascii="SansSerif" w:eastAsia="Times New Roman" w:hAnsi="SansSerif" w:cs="Times New Roman"/>
                <w:sz w:val="24"/>
                <w:szCs w:val="24"/>
              </w:rPr>
            </w:pP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Which of the following could </w:t>
            </w:r>
            <w:r w:rsidRPr="00872225">
              <w:rPr>
                <w:rFonts w:ascii="SansSerif" w:eastAsia="Times New Roman" w:hAnsi="SansSerif" w:cs="Times New Roman"/>
                <w:i/>
                <w:iCs/>
                <w:sz w:val="24"/>
                <w:szCs w:val="24"/>
              </w:rPr>
              <w:t>not</w:t>
            </w: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 possibly be a closing entry?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6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8" name="Picture 48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a. Debit owner's Capital and credit Withdrawals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8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7" name="Picture 47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b. Debit Income Summary and credit owner's Capital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0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6" name="Picture 46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c. Debit owner's Capital and credit Income Summary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5" name="Picture 45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d. Debit Income Summary and credit Withdrawals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10. 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225" w:rsidRPr="00872225" w:rsidRDefault="00872225" w:rsidP="00872225">
            <w:pPr>
              <w:spacing w:after="0" w:line="240" w:lineRule="auto"/>
              <w:divId w:val="1971551007"/>
              <w:rPr>
                <w:rFonts w:ascii="SansSerif" w:eastAsia="Times New Roman" w:hAnsi="SansSerif" w:cs="Times New Roman"/>
                <w:sz w:val="24"/>
                <w:szCs w:val="24"/>
              </w:rPr>
            </w:pP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Under which circumstance would one less closing entry than usual be made?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8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4" name="Picture 44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a. When net income is zero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6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3" name="Picture 43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b. When a net loss has been suffered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7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2" name="Picture 42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c. When withdrawals by the owner are equal to net income for the period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83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1" name="Picture 41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d. When the owner's Capital account is zero prior to posting of closing entries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11. 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225" w:rsidRPr="00872225" w:rsidRDefault="00872225" w:rsidP="00872225">
            <w:pPr>
              <w:spacing w:after="240" w:line="240" w:lineRule="auto"/>
              <w:divId w:val="1436553201"/>
              <w:rPr>
                <w:rFonts w:ascii="SansSerif" w:eastAsia="Times New Roman" w:hAnsi="SansSerif" w:cs="Times New Roman"/>
                <w:sz w:val="24"/>
                <w:szCs w:val="24"/>
              </w:rPr>
            </w:pP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Information from the Income Statement columns of the work sheet of Landry Laundry Service is provided below: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825"/>
              <w:gridCol w:w="855"/>
            </w:tblGrid>
            <w:tr w:rsidR="00872225" w:rsidRPr="00872225" w:rsidTr="00872225"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240" w:line="240" w:lineRule="auto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Income Statement</w:t>
                  </w:r>
                </w:p>
              </w:tc>
            </w:tr>
            <w:tr w:rsidR="00872225" w:rsidRPr="00872225" w:rsidTr="00872225"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Debit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Credit</w:t>
                  </w:r>
                </w:p>
              </w:tc>
            </w:tr>
            <w:tr w:rsidR="00872225" w:rsidRPr="00872225" w:rsidTr="00872225"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Cleaning Revenue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right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3,500</w:t>
                  </w:r>
                </w:p>
              </w:tc>
            </w:tr>
            <w:tr w:rsidR="00872225" w:rsidRPr="00872225" w:rsidTr="00872225"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Wages Expense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right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right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</w:p>
              </w:tc>
            </w:tr>
            <w:tr w:rsidR="00872225" w:rsidRPr="00872225" w:rsidTr="00872225"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Rent Expense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right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right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</w:p>
              </w:tc>
            </w:tr>
            <w:tr w:rsidR="00872225" w:rsidRPr="00872225" w:rsidTr="00872225"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Supplies Expense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right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right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</w:p>
              </w:tc>
            </w:tr>
            <w:tr w:rsidR="00872225" w:rsidRPr="00872225" w:rsidTr="00872225"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Insurance Expense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right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right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</w:p>
              </w:tc>
            </w:tr>
            <w:tr w:rsidR="00872225" w:rsidRPr="00872225" w:rsidTr="00872225"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Utilities Expense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right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right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_____</w:t>
                  </w:r>
                </w:p>
              </w:tc>
            </w:tr>
            <w:tr w:rsidR="00872225" w:rsidRPr="00872225" w:rsidTr="00872225"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Net Income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right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1,800</w:t>
                  </w: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br/>
                  </w: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  <w:u w:val="single"/>
                    </w:rPr>
                    <w:t>1,700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right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3,500</w:t>
                  </w: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br/>
                    <w:t>_____</w:t>
                  </w:r>
                </w:p>
              </w:tc>
            </w:tr>
            <w:tr w:rsidR="00872225" w:rsidRPr="00872225" w:rsidTr="00872225"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right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right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3,500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2225" w:rsidRPr="00872225" w:rsidRDefault="00872225" w:rsidP="00872225">
                  <w:pPr>
                    <w:spacing w:after="0" w:line="240" w:lineRule="auto"/>
                    <w:jc w:val="right"/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</w:pPr>
                  <w:r w:rsidRPr="00872225">
                    <w:rPr>
                      <w:rFonts w:ascii="SansSerif" w:eastAsia="Times New Roman" w:hAnsi="SansSerif" w:cs="Times New Roman"/>
                      <w:sz w:val="24"/>
                      <w:szCs w:val="24"/>
                    </w:rPr>
                    <w:t>3,500</w:t>
                  </w: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br/>
              <w:t>The entry to close Income Summary is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9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0" name="Picture 40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a. Landry, Capital                             1,700 </w:t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br/>
                          <w:t>                    Income Summary                              1,700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2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39" name="Picture 39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b. Income Summary                         1,700 </w:t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br/>
                          <w:t>                    Landry, Capital                                 1,700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4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38" name="Picture 38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c. Income Summary                          3,500 </w:t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br/>
                          <w:t>                    Landry, Capital                                3,500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9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lastRenderedPageBreak/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37" name="Picture 37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d. Landry, Withdrawal                        1,800 </w:t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br/>
                          <w:t>                    Income Summary                              1,800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lastRenderedPageBreak/>
        <w:t>12. 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225" w:rsidRPr="00872225" w:rsidRDefault="00872225" w:rsidP="00872225">
            <w:pPr>
              <w:spacing w:after="0" w:line="240" w:lineRule="auto"/>
              <w:divId w:val="657148766"/>
              <w:rPr>
                <w:rFonts w:ascii="SansSerif" w:eastAsia="Times New Roman" w:hAnsi="SansSerif" w:cs="Times New Roman"/>
                <w:sz w:val="24"/>
                <w:szCs w:val="24"/>
              </w:rPr>
            </w:pP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Which of the following accounts would </w:t>
            </w:r>
            <w:r w:rsidRPr="00872225">
              <w:rPr>
                <w:rFonts w:ascii="SansSerif" w:eastAsia="Times New Roman" w:hAnsi="SansSerif" w:cs="Times New Roman"/>
                <w:i/>
                <w:iCs/>
                <w:sz w:val="24"/>
                <w:szCs w:val="24"/>
              </w:rPr>
              <w:t>not </w:t>
            </w: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be closed?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36" name="Picture 36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a. Design Revenue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0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35" name="Picture 35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b. Accumulated Depreciation - Equipment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3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34" name="Picture 34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c. Interest Expense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3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33" name="Picture 33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d. Interest Income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13. 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225" w:rsidRPr="00872225" w:rsidRDefault="00872225" w:rsidP="00872225">
            <w:pPr>
              <w:spacing w:after="0" w:line="240" w:lineRule="auto"/>
              <w:divId w:val="195969261"/>
              <w:rPr>
                <w:rFonts w:ascii="SansSerif" w:eastAsia="Times New Roman" w:hAnsi="SansSerif" w:cs="Times New Roman"/>
                <w:sz w:val="24"/>
                <w:szCs w:val="24"/>
              </w:rPr>
            </w:pP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A reversing entry is acceptable for which of the following?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9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32" name="Picture 32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a. Allocation of prepaid rent to the current period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2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31" name="Picture 31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b. Accrual of interest expense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9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30" name="Picture 30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c. Correction of an error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0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29" name="Picture 29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d. Depreciation of building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14. 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225" w:rsidRPr="00872225" w:rsidRDefault="00872225" w:rsidP="00872225">
            <w:pPr>
              <w:spacing w:after="0" w:line="240" w:lineRule="auto"/>
              <w:divId w:val="1711952275"/>
              <w:rPr>
                <w:rFonts w:ascii="SansSerif" w:eastAsia="Times New Roman" w:hAnsi="SansSerif" w:cs="Times New Roman"/>
                <w:sz w:val="24"/>
                <w:szCs w:val="24"/>
              </w:rPr>
            </w:pP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Which of the following entries could </w:t>
            </w:r>
            <w:r w:rsidRPr="00872225">
              <w:rPr>
                <w:rFonts w:ascii="SansSerif" w:eastAsia="Times New Roman" w:hAnsi="SansSerif" w:cs="Times New Roman"/>
                <w:i/>
                <w:iCs/>
                <w:sz w:val="24"/>
                <w:szCs w:val="24"/>
              </w:rPr>
              <w:t>not</w:t>
            </w: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 be a legitimate reversing entry?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6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28" name="Picture 28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a. Debit Fees Earned and credit Accounts Receivable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4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27" name="Picture 27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b. Debit Interest Payable and credit Interest Expense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73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26" name="Picture 26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c. Debit Wages Payable and credit Wages Expense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7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25" name="Picture 25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d. Debit Interest Receivable and credit Interest Income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15. 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225" w:rsidRPr="00872225" w:rsidRDefault="00872225" w:rsidP="00872225">
            <w:pPr>
              <w:spacing w:after="0" w:line="240" w:lineRule="auto"/>
              <w:divId w:val="1848858358"/>
              <w:rPr>
                <w:rFonts w:ascii="SansSerif" w:eastAsia="Times New Roman" w:hAnsi="SansSerif" w:cs="Times New Roman"/>
                <w:sz w:val="24"/>
                <w:szCs w:val="24"/>
              </w:rPr>
            </w:pP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A reversing entry could include a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0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24" name="Picture 24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a</w:t>
                        </w:r>
                        <w:proofErr w:type="gramEnd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. credit to a revenue account.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1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23" name="Picture 23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b</w:t>
                        </w:r>
                        <w:proofErr w:type="gramEnd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. debit to an expense account.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9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22" name="Picture 22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c</w:t>
                        </w:r>
                        <w:proofErr w:type="gramEnd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. debit to a revenue account.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0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21" name="Picture 21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d</w:t>
                        </w:r>
                        <w:proofErr w:type="gramEnd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. debit or a credit to Cash.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16. 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225" w:rsidRPr="00872225" w:rsidRDefault="00872225" w:rsidP="00872225">
            <w:pPr>
              <w:spacing w:after="0" w:line="240" w:lineRule="auto"/>
              <w:divId w:val="1537888191"/>
              <w:rPr>
                <w:rFonts w:ascii="SansSerif" w:eastAsia="Times New Roman" w:hAnsi="SansSerif" w:cs="Times New Roman"/>
                <w:sz w:val="24"/>
                <w:szCs w:val="24"/>
              </w:rPr>
            </w:pP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On the work sheet, under what circumstances will the last two columns be in balance after the </w:t>
            </w:r>
            <w:r w:rsidRPr="00872225">
              <w:rPr>
                <w:rFonts w:ascii="SansSerif" w:eastAsia="Times New Roman" w:hAnsi="SansSerif" w:cs="Times New Roman"/>
                <w:i/>
                <w:iCs/>
                <w:sz w:val="24"/>
                <w:szCs w:val="24"/>
              </w:rPr>
              <w:t>initial </w:t>
            </w: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footing?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7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20" name="Picture 20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a. Under no circumstances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7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9" name="Picture 19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b. When net income is zero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80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8" name="Picture 18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c. Under all circumstances, assuming no arithmetical errors have been made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5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7" name="Picture 17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d. When no adjustments have been entered on the work sheet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17. 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225" w:rsidRPr="00872225" w:rsidRDefault="00872225" w:rsidP="00872225">
            <w:pPr>
              <w:spacing w:after="0" w:line="240" w:lineRule="auto"/>
              <w:divId w:val="703673866"/>
              <w:rPr>
                <w:rFonts w:ascii="SansSerif" w:eastAsia="Times New Roman" w:hAnsi="SansSerif" w:cs="Times New Roman"/>
                <w:sz w:val="24"/>
                <w:szCs w:val="24"/>
              </w:rPr>
            </w:pP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An amount would </w:t>
            </w:r>
            <w:r w:rsidRPr="00872225">
              <w:rPr>
                <w:rFonts w:ascii="SansSerif" w:eastAsia="Times New Roman" w:hAnsi="SansSerif" w:cs="Times New Roman"/>
                <w:i/>
                <w:iCs/>
                <w:sz w:val="24"/>
                <w:szCs w:val="24"/>
              </w:rPr>
              <w:t>not</w:t>
            </w: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 appear opposite the Withdrawals account in which of the following work sheet columns?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9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6" name="Picture 16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a. Trial Balance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7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5" name="Picture 15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b. Adjusted Trial Balance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4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4" name="Picture 14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c. Income Statement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9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3" name="Picture 13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d. Balance Sheet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18. 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225" w:rsidRPr="00872225" w:rsidRDefault="00872225" w:rsidP="00872225">
            <w:pPr>
              <w:spacing w:after="0" w:line="240" w:lineRule="auto"/>
              <w:divId w:val="874120600"/>
              <w:rPr>
                <w:rFonts w:ascii="SansSerif" w:eastAsia="Times New Roman" w:hAnsi="SansSerif" w:cs="Times New Roman"/>
                <w:sz w:val="24"/>
                <w:szCs w:val="24"/>
              </w:rPr>
            </w:pP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lastRenderedPageBreak/>
              <w:t>Which of the following accounts most likely would have an amount contained in the Income Statement columns of a work sheet but not in Balance Sheet columns of work sheet?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1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2" name="Picture 12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a. Owner's Capital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0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1" name="Picture 11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b. Property Taxes Payable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3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0" name="Picture 10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c. Withdrawals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8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9" name="Picture 9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d. Office Supplies Expense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19. 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225" w:rsidRPr="00872225" w:rsidRDefault="00872225" w:rsidP="00872225">
            <w:pPr>
              <w:spacing w:after="0" w:line="240" w:lineRule="auto"/>
              <w:divId w:val="482309814"/>
              <w:rPr>
                <w:rFonts w:ascii="SansSerif" w:eastAsia="Times New Roman" w:hAnsi="SansSerif" w:cs="Times New Roman"/>
                <w:sz w:val="24"/>
                <w:szCs w:val="24"/>
              </w:rPr>
            </w:pP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Omitting key letters in the work sheet would make which of the following difficult?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2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8" name="Picture 8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a. The preparation of the closing entries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4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7" name="Picture 7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 xml:space="preserve">b. </w:t>
                        </w:r>
                        <w:proofErr w:type="spellStart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Crossfooting</w:t>
                        </w:r>
                        <w:proofErr w:type="spellEnd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 xml:space="preserve"> to the next set of columns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7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6" name="Picture 6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c. The preparation of the financial statements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5" name="Picture 5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d. The preparation of the adjusting entries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20. 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72225" w:rsidRPr="00872225" w:rsidTr="008722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225" w:rsidRPr="00872225" w:rsidRDefault="00872225" w:rsidP="00872225">
            <w:pPr>
              <w:spacing w:after="0" w:line="240" w:lineRule="auto"/>
              <w:divId w:val="1161970159"/>
              <w:rPr>
                <w:rFonts w:ascii="SansSerif" w:eastAsia="Times New Roman" w:hAnsi="SansSerif" w:cs="Times New Roman"/>
                <w:sz w:val="24"/>
                <w:szCs w:val="24"/>
              </w:rPr>
            </w:pPr>
            <w:r w:rsidRPr="00872225">
              <w:rPr>
                <w:rFonts w:ascii="SansSerif" w:eastAsia="Times New Roman" w:hAnsi="SansSerif" w:cs="Times New Roman"/>
                <w:sz w:val="24"/>
                <w:szCs w:val="24"/>
              </w:rPr>
              <w:t>Preparing the work sheet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3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" name="Picture 4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a</w:t>
                        </w:r>
                        <w:proofErr w:type="gramEnd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. provides a mechanism for applying the periodicity concept.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0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3" name="Picture 3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b</w:t>
                        </w:r>
                        <w:proofErr w:type="gramEnd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. is done rather than preparing financial statements.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7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2" name="Picture 2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c</w:t>
                        </w:r>
                        <w:proofErr w:type="gramEnd"/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. provides a mechanism for applying the going concern concept.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  <w:tr w:rsidR="00872225" w:rsidRPr="00872225" w:rsidTr="00872225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0"/>
                    <w:gridCol w:w="81"/>
                  </w:tblGrid>
                  <w:tr w:rsidR="00872225" w:rsidRPr="0087222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  <w:r w:rsidRPr="00872225">
                          <w:rPr>
                            <w:rFonts w:ascii="SansSerif" w:eastAsia="Times New Roman" w:hAnsi="SansSerif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" name="Picture 1" descr="http://west.instructor.cengagenow.com/media/img/MC_circle16x16_cu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 descr="http://west.instructor.cengagenow.com/media/img/MC_circle16x16_cu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225"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  <w:t>d. All of these choices.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72225" w:rsidRPr="00872225" w:rsidRDefault="00872225" w:rsidP="00872225">
                        <w:pPr>
                          <w:spacing w:after="0" w:line="240" w:lineRule="auto"/>
                          <w:rPr>
                            <w:rFonts w:ascii="SansSerif" w:eastAsia="Times New Roman" w:hAnsi="SansSerif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72225" w:rsidRPr="00872225" w:rsidRDefault="00872225" w:rsidP="00872225">
                  <w:pPr>
                    <w:spacing w:after="0" w:line="240" w:lineRule="auto"/>
                    <w:rPr>
                      <w:rFonts w:ascii="SansSerif" w:eastAsia="Times New Roman" w:hAnsi="SansSerif" w:cs="Times New Roman"/>
                      <w:sz w:val="15"/>
                      <w:szCs w:val="15"/>
                    </w:rPr>
                  </w:pPr>
                </w:p>
              </w:tc>
            </w:tr>
          </w:tbl>
          <w:p w:rsidR="00872225" w:rsidRPr="00872225" w:rsidRDefault="00872225" w:rsidP="00872225">
            <w:pPr>
              <w:spacing w:after="0" w:line="240" w:lineRule="auto"/>
              <w:rPr>
                <w:rFonts w:ascii="SansSerif" w:eastAsia="Times New Roman" w:hAnsi="SansSerif" w:cs="Times New Roman"/>
                <w:sz w:val="24"/>
                <w:szCs w:val="24"/>
              </w:rPr>
            </w:pPr>
          </w:p>
        </w:tc>
      </w:tr>
    </w:tbl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</w:p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pict>
          <v:rect id="_x0000_i1166" style="width:0;height:1.5pt" o:hralign="center" o:hrstd="t" o:hr="t" fillcolor="#a0a0a0" stroked="f"/>
        </w:pict>
      </w:r>
    </w:p>
    <w:p w:rsidR="00872225" w:rsidRPr="00872225" w:rsidRDefault="00872225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ANSWER KEY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True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2 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False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3 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False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4 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False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5 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False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6 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False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7 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True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8 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b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9 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d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10 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a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11 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b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12 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b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13 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b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14 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d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15 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c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16 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b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17 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c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18 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d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19 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d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  <w:r w:rsidRPr="00872225">
        <w:rPr>
          <w:rFonts w:ascii="SansSerif" w:eastAsia="Times New Roman" w:hAnsi="SansSerif" w:cs="Times New Roman"/>
          <w:b/>
          <w:bCs/>
          <w:color w:val="000000"/>
          <w:sz w:val="27"/>
          <w:szCs w:val="27"/>
        </w:rPr>
        <w:t>20 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  <w:shd w:val="clear" w:color="auto" w:fill="FFFFFF"/>
        </w:rPr>
        <w:t>a</w:t>
      </w:r>
      <w:r w:rsidRPr="00872225">
        <w:rPr>
          <w:rFonts w:ascii="SansSerif" w:eastAsia="Times New Roman" w:hAnsi="SansSerif" w:cs="Times New Roman"/>
          <w:color w:val="000000"/>
          <w:sz w:val="27"/>
          <w:szCs w:val="27"/>
        </w:rPr>
        <w:br/>
      </w:r>
    </w:p>
    <w:p w:rsidR="007637E9" w:rsidRPr="00872225" w:rsidRDefault="007637E9" w:rsidP="00872225">
      <w:pPr>
        <w:spacing w:after="0" w:line="240" w:lineRule="auto"/>
        <w:rPr>
          <w:rFonts w:ascii="SansSerif" w:eastAsia="Times New Roman" w:hAnsi="SansSerif" w:cs="Times New Roman"/>
          <w:color w:val="000000"/>
          <w:sz w:val="27"/>
          <w:szCs w:val="27"/>
        </w:rPr>
      </w:pPr>
    </w:p>
    <w:sectPr w:rsidR="007637E9" w:rsidRPr="00872225" w:rsidSect="00A84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27"/>
    <w:rsid w:val="005E38F6"/>
    <w:rsid w:val="007637E9"/>
    <w:rsid w:val="00872225"/>
    <w:rsid w:val="00881A70"/>
    <w:rsid w:val="009F58BA"/>
    <w:rsid w:val="00A84427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D15F9BED-40D2-4EE7-9DA8-5FFEB699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valentitem">
    <w:name w:val="covalentitem"/>
    <w:basedOn w:val="DefaultParagraphFont"/>
    <w:rsid w:val="00A8442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44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4427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A8442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44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4427"/>
    <w:rPr>
      <w:rFonts w:ascii="Arial" w:eastAsia="Times New Roman" w:hAnsi="Arial" w:cs="Arial"/>
      <w:vanish/>
      <w:sz w:val="16"/>
      <w:szCs w:val="16"/>
    </w:rPr>
  </w:style>
  <w:style w:type="character" w:customStyle="1" w:styleId="mclabel">
    <w:name w:val="mclabel"/>
    <w:basedOn w:val="DefaultParagraphFont"/>
    <w:rsid w:val="00A84427"/>
  </w:style>
  <w:style w:type="character" w:customStyle="1" w:styleId="tfchoicelevelrejoinder">
    <w:name w:val="tfchoicelevelrejoinder"/>
    <w:basedOn w:val="DefaultParagraphFont"/>
    <w:rsid w:val="0088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7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4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2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5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9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5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0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5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6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9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9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4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6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3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image" Target="media/image2.gi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</dc:creator>
  <cp:keywords/>
  <dc:description/>
  <cp:lastModifiedBy>Clifford</cp:lastModifiedBy>
  <cp:revision>2</cp:revision>
  <dcterms:created xsi:type="dcterms:W3CDTF">2014-10-19T22:01:00Z</dcterms:created>
  <dcterms:modified xsi:type="dcterms:W3CDTF">2014-10-19T22:01:00Z</dcterms:modified>
</cp:coreProperties>
</file>